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61" w:rsidRPr="00FF5361" w:rsidRDefault="00FF5361" w:rsidP="00FF5361">
      <w:pPr>
        <w:shd w:val="clear" w:color="auto" w:fill="FFFFFF"/>
        <w:spacing w:after="0" w:line="288" w:lineRule="atLeast"/>
        <w:outlineLvl w:val="0"/>
        <w:rPr>
          <w:rFonts w:ascii="Tahoma" w:eastAsia="Times New Roman" w:hAnsi="Tahoma" w:cs="Tahoma"/>
          <w:b/>
          <w:bCs/>
          <w:color w:val="31407B"/>
          <w:kern w:val="36"/>
          <w:sz w:val="38"/>
          <w:szCs w:val="38"/>
          <w:lang w:eastAsia="ru-RU"/>
        </w:rPr>
      </w:pPr>
      <w:r w:rsidRPr="00FF5361">
        <w:rPr>
          <w:rFonts w:ascii="Tahoma" w:eastAsia="Times New Roman" w:hAnsi="Tahoma" w:cs="Tahoma"/>
          <w:b/>
          <w:bCs/>
          <w:color w:val="31407B"/>
          <w:kern w:val="36"/>
          <w:sz w:val="38"/>
          <w:szCs w:val="38"/>
          <w:lang w:eastAsia="ru-RU"/>
        </w:rPr>
        <w:t>Объявление №11 об осуществлении закупок «Изделий медицинского назначения» способом запроса ценовых предложений</w:t>
      </w:r>
    </w:p>
    <w:p w:rsidR="00FF5361" w:rsidRPr="00FF5361" w:rsidRDefault="00FF5361" w:rsidP="00FF5361">
      <w:pPr>
        <w:numPr>
          <w:ilvl w:val="0"/>
          <w:numId w:val="1"/>
        </w:numPr>
        <w:shd w:val="clear" w:color="auto" w:fill="FFFFFF"/>
        <w:spacing w:after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Государственное коммунальное предприятие на праве хозяйственного ведения «</w:t>
      </w:r>
      <w:proofErr w:type="spellStart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Акмолинская</w:t>
      </w:r>
      <w:proofErr w:type="spellEnd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 xml:space="preserve"> областная больница №2» при Управлении здравоохранения </w:t>
      </w:r>
      <w:proofErr w:type="spellStart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Акмолинской</w:t>
      </w:r>
      <w:proofErr w:type="spellEnd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 xml:space="preserve"> области, адрес: 010000, </w:t>
      </w:r>
      <w:proofErr w:type="spellStart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г.Астана</w:t>
      </w:r>
      <w:proofErr w:type="spellEnd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 xml:space="preserve">, ул. </w:t>
      </w:r>
      <w:proofErr w:type="spellStart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Манаса</w:t>
      </w:r>
      <w:proofErr w:type="spellEnd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 xml:space="preserve"> 22 объявляет об осуществлении закупок «Изделий медицинского назначения» (далее – Товар)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</w:t>
      </w: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br/>
        <w:t>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 (далее – Правила).</w:t>
      </w:r>
    </w:p>
    <w:p w:rsidR="00FF5361" w:rsidRPr="00FF5361" w:rsidRDefault="00FF5361" w:rsidP="00FF5361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Информация о закупе «Изделий медицинского назначения», наименования, характеристика, объем закупа, место поставки, сумма, выделенная для закупа по каждому товару -  указаны в приложении 1 к настоящему объявлению (перечень закупаемых товаров).</w:t>
      </w:r>
    </w:p>
    <w:p w:rsidR="00FF5361" w:rsidRPr="00FF5361" w:rsidRDefault="00FF5361" w:rsidP="00FF5361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 xml:space="preserve">Товар должен быть поставлен по следующему адресу: г. Астана, ул. </w:t>
      </w:r>
      <w:proofErr w:type="spellStart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Манаса</w:t>
      </w:r>
      <w:proofErr w:type="spellEnd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 xml:space="preserve"> 22.</w:t>
      </w:r>
    </w:p>
    <w:p w:rsidR="00FF5361" w:rsidRPr="00FF5361" w:rsidRDefault="00FF5361" w:rsidP="00FF5361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Требуемый срок поставки и условия поставки: по заявке Заказчика в течении 15 (пятнадцать) календарных дней.</w:t>
      </w:r>
    </w:p>
    <w:p w:rsidR="00FF5361" w:rsidRPr="00FF5361" w:rsidRDefault="00FF5361" w:rsidP="00FF5361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 xml:space="preserve">Ценовые предложения потенциальных поставщиков, запечатанные в конверты, представляются по адресу: </w:t>
      </w:r>
      <w:proofErr w:type="spellStart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г.Астана</w:t>
      </w:r>
      <w:proofErr w:type="spellEnd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 xml:space="preserve">, ул. </w:t>
      </w:r>
      <w:proofErr w:type="spellStart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Манаса</w:t>
      </w:r>
      <w:proofErr w:type="spellEnd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 xml:space="preserve"> 22, отдел государственных закупок.</w:t>
      </w:r>
    </w:p>
    <w:p w:rsidR="00FF5361" w:rsidRPr="00FF5361" w:rsidRDefault="00FF5361" w:rsidP="00FF53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Окончательный срок подачи ценовых предложений</w:t>
      </w:r>
    </w:p>
    <w:p w:rsidR="00FF5361" w:rsidRPr="00FF5361" w:rsidRDefault="00FF5361" w:rsidP="00FF5361">
      <w:pPr>
        <w:numPr>
          <w:ilvl w:val="0"/>
          <w:numId w:val="2"/>
        </w:numPr>
        <w:shd w:val="clear" w:color="auto" w:fill="FFFFFF"/>
        <w:spacing w:before="36" w:after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Время и место вскрытия конвертов с ценовыми предложениями: 10 часов 00 минут</w:t>
      </w: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br/>
        <w:t xml:space="preserve">16 мая 2018 года, </w:t>
      </w:r>
      <w:proofErr w:type="spellStart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г.Астана</w:t>
      </w:r>
      <w:proofErr w:type="spellEnd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 xml:space="preserve">, ул. </w:t>
      </w:r>
      <w:proofErr w:type="spellStart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Манаса</w:t>
      </w:r>
      <w:proofErr w:type="spellEnd"/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 xml:space="preserve"> 22, отдел государственных закупок.</w:t>
      </w:r>
    </w:p>
    <w:p w:rsidR="00FF5361" w:rsidRPr="00FF5361" w:rsidRDefault="00FF5361" w:rsidP="00FF5361">
      <w:pPr>
        <w:numPr>
          <w:ilvl w:val="0"/>
          <w:numId w:val="2"/>
        </w:numPr>
        <w:shd w:val="clear" w:color="auto" w:fill="FFFFFF"/>
        <w:spacing w:before="36" w:after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Правил.</w:t>
      </w:r>
    </w:p>
    <w:p w:rsidR="00FF5361" w:rsidRPr="00FF5361" w:rsidRDefault="00FF5361" w:rsidP="00FF5361">
      <w:pPr>
        <w:numPr>
          <w:ilvl w:val="0"/>
          <w:numId w:val="2"/>
        </w:numPr>
        <w:shd w:val="clear" w:color="auto" w:fill="FFFFFF"/>
        <w:spacing w:before="36" w:after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:rsidR="00FF5361" w:rsidRPr="00FF5361" w:rsidRDefault="00FF5361" w:rsidP="00FF5361">
      <w:pPr>
        <w:numPr>
          <w:ilvl w:val="0"/>
          <w:numId w:val="2"/>
        </w:numPr>
        <w:shd w:val="clear" w:color="auto" w:fill="FFFFFF"/>
        <w:spacing w:before="36" w:after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Ценовое предложение запечатывается в конверт и представляется потенциальным поставщиком организатору закупок в сроки и время, указанные в пункте 5 объявления.</w:t>
      </w:r>
    </w:p>
    <w:p w:rsidR="00FF5361" w:rsidRPr="00FF5361" w:rsidRDefault="00FF5361" w:rsidP="00FF5361">
      <w:pPr>
        <w:numPr>
          <w:ilvl w:val="0"/>
          <w:numId w:val="2"/>
        </w:numPr>
        <w:shd w:val="clear" w:color="auto" w:fill="FFFFFF"/>
        <w:spacing w:before="36" w:after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:rsidR="00FF5361" w:rsidRPr="00FF5361" w:rsidRDefault="00FF5361" w:rsidP="00FF53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- наименование, почтовый адрес, контактный телефон, электронный адрес потенциального поставщика;</w:t>
      </w:r>
    </w:p>
    <w:p w:rsidR="00FF5361" w:rsidRPr="00FF5361" w:rsidRDefault="00FF5361" w:rsidP="00FF53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- наименование, почтовый адрес организатора закупок,</w:t>
      </w:r>
    </w:p>
    <w:p w:rsidR="00FF5361" w:rsidRPr="00FF5361" w:rsidRDefault="00FF5361" w:rsidP="00FF53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- наименование объявления, по которому представляется ценовое предложение потенциального поставщика.</w:t>
      </w:r>
    </w:p>
    <w:p w:rsidR="00FF5361" w:rsidRPr="00FF5361" w:rsidRDefault="00FF5361" w:rsidP="00FF5361">
      <w:pPr>
        <w:numPr>
          <w:ilvl w:val="0"/>
          <w:numId w:val="3"/>
        </w:numPr>
        <w:shd w:val="clear" w:color="auto" w:fill="FFFFFF"/>
        <w:spacing w:before="36" w:after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Конверт с ценовым предложением, представленный после истечения установленного срока и/или с нарушением требований пункта 10 настоящего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FF5361" w:rsidRPr="00FF5361" w:rsidRDefault="00FF5361" w:rsidP="00FF5361">
      <w:pPr>
        <w:numPr>
          <w:ilvl w:val="0"/>
          <w:numId w:val="3"/>
        </w:numPr>
        <w:shd w:val="clear" w:color="auto" w:fill="FFFFFF"/>
        <w:spacing w:before="36" w:line="240" w:lineRule="auto"/>
        <w:ind w:left="120"/>
        <w:rPr>
          <w:rFonts w:ascii="Tahoma" w:eastAsia="Times New Roman" w:hAnsi="Tahoma" w:cs="Tahoma"/>
          <w:color w:val="31407B"/>
          <w:sz w:val="20"/>
          <w:szCs w:val="20"/>
          <w:lang w:eastAsia="ru-RU"/>
        </w:rPr>
      </w:pPr>
      <w:r w:rsidRPr="00FF5361">
        <w:rPr>
          <w:rFonts w:ascii="Tahoma" w:eastAsia="Times New Roman" w:hAnsi="Tahoma" w:cs="Tahoma"/>
          <w:color w:val="31407B"/>
          <w:sz w:val="20"/>
          <w:szCs w:val="20"/>
          <w:lang w:eastAsia="ru-RU"/>
        </w:rPr>
        <w:t>тел: 8/7172/495571.</w:t>
      </w:r>
    </w:p>
    <w:p w:rsidR="004106BF" w:rsidRDefault="004106BF">
      <w:bookmarkStart w:id="0" w:name="_GoBack"/>
      <w:bookmarkEnd w:id="0"/>
    </w:p>
    <w:sectPr w:rsidR="004106BF" w:rsidSect="00FF53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AAB"/>
    <w:multiLevelType w:val="multilevel"/>
    <w:tmpl w:val="86108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F6DA0"/>
    <w:multiLevelType w:val="multilevel"/>
    <w:tmpl w:val="D2D2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4B6885"/>
    <w:multiLevelType w:val="multilevel"/>
    <w:tmpl w:val="E37A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8E"/>
    <w:rsid w:val="000307A7"/>
    <w:rsid w:val="004106BF"/>
    <w:rsid w:val="005E108E"/>
    <w:rsid w:val="008245D2"/>
    <w:rsid w:val="00F40933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9EE00-58F4-45F1-B26C-0EDB682F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42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42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6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2019-06-11T09:58:00Z</dcterms:created>
  <dcterms:modified xsi:type="dcterms:W3CDTF">2019-06-11T09:59:00Z</dcterms:modified>
</cp:coreProperties>
</file>