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Объявление № 0</w:t>
      </w:r>
      <w:r w:rsidR="00AF6B2A">
        <w:rPr>
          <w:b/>
          <w:bCs/>
          <w:sz w:val="20"/>
          <w:szCs w:val="20"/>
        </w:rPr>
        <w:t>2</w:t>
      </w:r>
      <w:r w:rsidR="00F9633E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от </w:t>
      </w:r>
      <w:r w:rsidR="00AF6B2A">
        <w:rPr>
          <w:b/>
          <w:bCs/>
          <w:sz w:val="20"/>
          <w:szCs w:val="20"/>
        </w:rPr>
        <w:t>04</w:t>
      </w:r>
      <w:r w:rsidR="00DA6139">
        <w:rPr>
          <w:b/>
          <w:bCs/>
          <w:sz w:val="20"/>
          <w:szCs w:val="20"/>
        </w:rPr>
        <w:t>.0</w:t>
      </w:r>
      <w:r w:rsidR="00AF6B2A">
        <w:rPr>
          <w:b/>
          <w:bCs/>
          <w:sz w:val="20"/>
          <w:szCs w:val="20"/>
        </w:rPr>
        <w:t>4</w:t>
      </w:r>
      <w:r w:rsidRPr="00E77441">
        <w:rPr>
          <w:b/>
          <w:bCs/>
          <w:sz w:val="20"/>
          <w:szCs w:val="20"/>
        </w:rPr>
        <w:t>.201</w:t>
      </w:r>
      <w:r w:rsidR="00E904F6" w:rsidRPr="00597F7A">
        <w:rPr>
          <w:b/>
          <w:bCs/>
          <w:sz w:val="20"/>
          <w:szCs w:val="20"/>
        </w:rPr>
        <w:t>9</w:t>
      </w:r>
      <w:r w:rsidRPr="00E77441">
        <w:rPr>
          <w:b/>
          <w:bCs/>
          <w:sz w:val="20"/>
          <w:szCs w:val="20"/>
        </w:rPr>
        <w:t xml:space="preserve"> г.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Закуп </w:t>
      </w:r>
      <w:r w:rsidR="00DC562F">
        <w:rPr>
          <w:b/>
          <w:bCs/>
          <w:sz w:val="20"/>
          <w:szCs w:val="20"/>
          <w:lang w:val="kk-KZ"/>
        </w:rPr>
        <w:t>стоматологических материалов</w:t>
      </w:r>
      <w:r w:rsidR="00274ADC">
        <w:rPr>
          <w:b/>
          <w:bCs/>
          <w:sz w:val="20"/>
          <w:szCs w:val="20"/>
        </w:rPr>
        <w:t xml:space="preserve"> </w:t>
      </w:r>
      <w:r w:rsidRPr="00E77441">
        <w:rPr>
          <w:b/>
          <w:bCs/>
          <w:sz w:val="20"/>
          <w:szCs w:val="20"/>
        </w:rPr>
        <w:t xml:space="preserve"> </w:t>
      </w:r>
    </w:p>
    <w:p w:rsidR="00D85832" w:rsidRPr="00E77441" w:rsidRDefault="00D85832" w:rsidP="00D85832">
      <w:pPr>
        <w:pStyle w:val="Default"/>
        <w:jc w:val="center"/>
        <w:rPr>
          <w:sz w:val="20"/>
          <w:szCs w:val="20"/>
        </w:rPr>
      </w:pPr>
      <w:r w:rsidRPr="00E77441">
        <w:rPr>
          <w:b/>
          <w:bCs/>
          <w:sz w:val="20"/>
          <w:szCs w:val="20"/>
        </w:rPr>
        <w:t>способом запроса ценовых предложений</w:t>
      </w:r>
    </w:p>
    <w:p w:rsidR="00F9633E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>в рамках гарантированного объема бесплатной медицинской помощи</w:t>
      </w:r>
      <w:r w:rsidR="00F9633E">
        <w:rPr>
          <w:b/>
          <w:bCs/>
          <w:sz w:val="20"/>
          <w:szCs w:val="20"/>
        </w:rPr>
        <w:t xml:space="preserve">, утвержденных Постановлением Правительства РК от 30.10.2009г №1729 </w:t>
      </w:r>
    </w:p>
    <w:p w:rsidR="00D85832" w:rsidRDefault="00D85832" w:rsidP="00D85832">
      <w:pPr>
        <w:pStyle w:val="Default"/>
        <w:jc w:val="center"/>
        <w:rPr>
          <w:b/>
          <w:bCs/>
          <w:sz w:val="20"/>
          <w:szCs w:val="20"/>
        </w:rPr>
      </w:pPr>
      <w:r w:rsidRPr="00E77441">
        <w:rPr>
          <w:b/>
          <w:bCs/>
          <w:sz w:val="20"/>
          <w:szCs w:val="20"/>
        </w:rPr>
        <w:t xml:space="preserve"> на 201</w:t>
      </w:r>
      <w:r w:rsidR="00E904F6" w:rsidRPr="009B300A">
        <w:rPr>
          <w:b/>
          <w:bCs/>
          <w:sz w:val="20"/>
          <w:szCs w:val="20"/>
        </w:rPr>
        <w:t>9</w:t>
      </w:r>
      <w:r w:rsidRPr="00E77441">
        <w:rPr>
          <w:b/>
          <w:bCs/>
          <w:sz w:val="20"/>
          <w:szCs w:val="20"/>
        </w:rPr>
        <w:t xml:space="preserve"> год</w:t>
      </w:r>
    </w:p>
    <w:p w:rsidR="008415B1" w:rsidRPr="00E77441" w:rsidRDefault="008415B1" w:rsidP="00D85832">
      <w:pPr>
        <w:pStyle w:val="Default"/>
        <w:jc w:val="center"/>
        <w:rPr>
          <w:b/>
          <w:bCs/>
          <w:sz w:val="20"/>
          <w:szCs w:val="20"/>
        </w:rPr>
      </w:pPr>
    </w:p>
    <w:p w:rsidR="00D85832" w:rsidRDefault="00425354" w:rsidP="00F9633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Организатор закупа –</w:t>
      </w:r>
      <w:r w:rsidR="002C5857">
        <w:rPr>
          <w:sz w:val="20"/>
          <w:szCs w:val="20"/>
        </w:rPr>
        <w:t xml:space="preserve"> </w:t>
      </w:r>
      <w:r w:rsidRPr="00692C86">
        <w:rPr>
          <w:b/>
          <w:sz w:val="20"/>
          <w:szCs w:val="20"/>
        </w:rPr>
        <w:t>ГКП «Городская детская стоматологическая поликлиника» на ПХВ</w:t>
      </w:r>
      <w:r>
        <w:rPr>
          <w:sz w:val="20"/>
          <w:szCs w:val="20"/>
        </w:rPr>
        <w:t xml:space="preserve"> </w:t>
      </w:r>
      <w:r w:rsidR="00D85832" w:rsidRPr="00E77441">
        <w:rPr>
          <w:b/>
          <w:sz w:val="20"/>
          <w:szCs w:val="20"/>
        </w:rPr>
        <w:t>ГУ «Управления здравоохранения Актюбинской области»</w:t>
      </w:r>
      <w:r w:rsidR="00D85832" w:rsidRPr="00E77441">
        <w:rPr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="00D85832" w:rsidRPr="00E77441">
        <w:rPr>
          <w:iCs/>
          <w:sz w:val="20"/>
          <w:szCs w:val="20"/>
        </w:rPr>
        <w:t xml:space="preserve">«Об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помощи» (Далее – Правила) </w:t>
      </w:r>
      <w:r w:rsidR="00D85832" w:rsidRPr="00E77441">
        <w:rPr>
          <w:sz w:val="20"/>
          <w:szCs w:val="20"/>
        </w:rPr>
        <w:t xml:space="preserve">объявляет о проведении закупа </w:t>
      </w:r>
      <w:r>
        <w:rPr>
          <w:sz w:val="20"/>
          <w:szCs w:val="20"/>
        </w:rPr>
        <w:t>стоматологических материалов</w:t>
      </w:r>
      <w:r w:rsidR="00D85832" w:rsidRPr="00E77441">
        <w:rPr>
          <w:sz w:val="20"/>
          <w:szCs w:val="20"/>
        </w:rPr>
        <w:t xml:space="preserve"> и изделий медицинского назначения способом запроса ценовых предложений на следующие наименования: </w:t>
      </w:r>
    </w:p>
    <w:p w:rsidR="008415B1" w:rsidRDefault="008415B1" w:rsidP="00F9633E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395"/>
        <w:gridCol w:w="1275"/>
        <w:gridCol w:w="993"/>
        <w:gridCol w:w="1559"/>
        <w:gridCol w:w="1808"/>
      </w:tblGrid>
      <w:tr w:rsidR="008779CF" w:rsidRPr="008779CF" w:rsidTr="00DA1329">
        <w:tc>
          <w:tcPr>
            <w:tcW w:w="284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8779CF">
              <w:rPr>
                <w:b/>
                <w:sz w:val="20"/>
                <w:szCs w:val="20"/>
              </w:rPr>
              <w:t>Ед.</w:t>
            </w:r>
            <w:r w:rsidRPr="008779CF">
              <w:rPr>
                <w:b/>
                <w:sz w:val="20"/>
                <w:szCs w:val="20"/>
                <w:lang w:val="kk-KZ"/>
              </w:rPr>
              <w:t xml:space="preserve"> измерения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779CF" w:rsidRPr="008779CF" w:rsidRDefault="008779CF" w:rsidP="00FB17F0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9CF" w:rsidRPr="008779CF" w:rsidRDefault="008779CF" w:rsidP="00692C86">
            <w:pPr>
              <w:jc w:val="center"/>
              <w:rPr>
                <w:b/>
                <w:sz w:val="20"/>
                <w:szCs w:val="20"/>
              </w:rPr>
            </w:pPr>
            <w:r w:rsidRPr="008779CF">
              <w:rPr>
                <w:b/>
                <w:sz w:val="20"/>
                <w:szCs w:val="20"/>
              </w:rPr>
              <w:t xml:space="preserve">Цена за штуку </w:t>
            </w:r>
          </w:p>
        </w:tc>
        <w:tc>
          <w:tcPr>
            <w:tcW w:w="18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9CF" w:rsidRPr="008779CF" w:rsidRDefault="00692C86" w:rsidP="00692C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поставки</w:t>
            </w:r>
          </w:p>
        </w:tc>
      </w:tr>
      <w:tr w:rsidR="00CF5043" w:rsidRPr="008779CF" w:rsidTr="00DA1329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896F8E" w:rsidRDefault="00CF5043" w:rsidP="00CF5043">
            <w:pPr>
              <w:jc w:val="center"/>
              <w:rPr>
                <w:sz w:val="20"/>
                <w:szCs w:val="20"/>
                <w:lang w:val="kk-KZ"/>
              </w:rPr>
            </w:pPr>
            <w:r w:rsidRPr="00896F8E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329" w:rsidRDefault="00337796" w:rsidP="003C4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Анестетик местный</w:t>
            </w:r>
            <w:r w:rsidR="00E8473B">
              <w:rPr>
                <w:color w:val="000000"/>
                <w:sz w:val="20"/>
                <w:szCs w:val="20"/>
              </w:rPr>
              <w:t xml:space="preserve"> 3%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="003C4242">
              <w:rPr>
                <w:color w:val="000000"/>
                <w:sz w:val="20"/>
                <w:szCs w:val="20"/>
              </w:rPr>
              <w:t xml:space="preserve">               </w:t>
            </w:r>
          </w:p>
          <w:p w:rsidR="00DA1329" w:rsidRDefault="003C4242" w:rsidP="003C4242">
            <w:pPr>
              <w:rPr>
                <w:color w:val="000000"/>
                <w:sz w:val="20"/>
                <w:szCs w:val="20"/>
              </w:rPr>
            </w:pPr>
            <w:r w:rsidRPr="003C4242">
              <w:rPr>
                <w:b/>
                <w:color w:val="000000"/>
                <w:sz w:val="20"/>
                <w:szCs w:val="20"/>
              </w:rPr>
              <w:t>Лекарственная форма</w:t>
            </w:r>
            <w:r>
              <w:rPr>
                <w:color w:val="000000"/>
                <w:sz w:val="20"/>
                <w:szCs w:val="20"/>
              </w:rPr>
              <w:t>: раствор для инъекций</w:t>
            </w:r>
            <w:r w:rsidR="00793BC1">
              <w:rPr>
                <w:color w:val="000000"/>
                <w:sz w:val="20"/>
                <w:szCs w:val="20"/>
              </w:rPr>
              <w:t xml:space="preserve"> 1,8 мл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DA1329" w:rsidRDefault="003C4242" w:rsidP="003C4242">
            <w:pPr>
              <w:rPr>
                <w:color w:val="000000"/>
                <w:sz w:val="20"/>
                <w:szCs w:val="20"/>
              </w:rPr>
            </w:pPr>
            <w:r w:rsidRPr="003C4242">
              <w:rPr>
                <w:b/>
                <w:color w:val="000000"/>
                <w:sz w:val="20"/>
                <w:szCs w:val="20"/>
              </w:rPr>
              <w:t>Дозировка</w:t>
            </w:r>
            <w:r>
              <w:rPr>
                <w:color w:val="000000"/>
                <w:sz w:val="20"/>
                <w:szCs w:val="20"/>
              </w:rPr>
              <w:t xml:space="preserve">:30мг/мл; </w:t>
            </w:r>
          </w:p>
          <w:p w:rsidR="00DA1329" w:rsidRDefault="003C4242" w:rsidP="003C4242">
            <w:pPr>
              <w:rPr>
                <w:color w:val="000000"/>
                <w:sz w:val="20"/>
                <w:szCs w:val="20"/>
              </w:rPr>
            </w:pPr>
            <w:r w:rsidRPr="003C4242">
              <w:rPr>
                <w:b/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DA1329" w:rsidRDefault="00DA1329" w:rsidP="003C4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мл препарата содержит:</w:t>
            </w:r>
          </w:p>
          <w:p w:rsidR="00DA1329" w:rsidRDefault="00DA1329" w:rsidP="003C424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DA1329">
              <w:rPr>
                <w:i/>
                <w:color w:val="000000"/>
                <w:sz w:val="20"/>
                <w:szCs w:val="20"/>
              </w:rPr>
              <w:t>активное вещество</w:t>
            </w:r>
            <w:r w:rsidR="00F71550">
              <w:rPr>
                <w:color w:val="000000"/>
                <w:sz w:val="20"/>
                <w:szCs w:val="20"/>
              </w:rPr>
              <w:t>:  мепивакаина гидрохлорида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CF5043" w:rsidRDefault="00DA1329" w:rsidP="003C4242">
            <w:pPr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- </w:t>
            </w:r>
            <w:r w:rsidR="00F357D8" w:rsidRPr="00DA1329">
              <w:rPr>
                <w:i/>
                <w:color w:val="000000"/>
                <w:sz w:val="20"/>
                <w:szCs w:val="20"/>
              </w:rPr>
              <w:t>вспомогательные вещества:</w:t>
            </w:r>
            <w:r w:rsidR="00F357D8">
              <w:rPr>
                <w:color w:val="000000"/>
                <w:sz w:val="20"/>
                <w:szCs w:val="20"/>
              </w:rPr>
              <w:t xml:space="preserve"> натрия хлорид, натрия гидроксид, вода для инъекций. </w:t>
            </w:r>
          </w:p>
          <w:p w:rsidR="00027225" w:rsidRDefault="00027225" w:rsidP="003C4242">
            <w:pPr>
              <w:rPr>
                <w:color w:val="000000"/>
                <w:sz w:val="20"/>
                <w:szCs w:val="20"/>
              </w:rPr>
            </w:pPr>
            <w:r w:rsidRPr="00027225">
              <w:rPr>
                <w:b/>
                <w:color w:val="000000"/>
                <w:sz w:val="20"/>
                <w:szCs w:val="20"/>
              </w:rPr>
              <w:t>Описание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027225" w:rsidRDefault="00027225" w:rsidP="003C4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027225">
              <w:rPr>
                <w:i/>
                <w:color w:val="000000"/>
                <w:sz w:val="20"/>
                <w:szCs w:val="20"/>
              </w:rPr>
              <w:t>прозрачная бесцветная жидкость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14B00" w:rsidRDefault="00914B00" w:rsidP="003C42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Показания к применению: </w:t>
            </w:r>
          </w:p>
          <w:p w:rsidR="00914B00" w:rsidRDefault="00914B00" w:rsidP="003C424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 xml:space="preserve">локальная или локально-региональная анестезия в стоматологии; </w:t>
            </w:r>
          </w:p>
          <w:p w:rsidR="00AE0F2C" w:rsidRDefault="00AE0F2C" w:rsidP="003C4242">
            <w:pPr>
              <w:rPr>
                <w:i/>
                <w:color w:val="000000"/>
                <w:sz w:val="20"/>
                <w:szCs w:val="20"/>
              </w:rPr>
            </w:pPr>
            <w:r w:rsidRPr="00AE0F2C">
              <w:rPr>
                <w:b/>
                <w:color w:val="000000"/>
                <w:sz w:val="20"/>
                <w:szCs w:val="20"/>
              </w:rPr>
              <w:t>Фасовка</w:t>
            </w:r>
            <w:r>
              <w:rPr>
                <w:i/>
                <w:color w:val="000000"/>
                <w:sz w:val="20"/>
                <w:szCs w:val="20"/>
              </w:rPr>
              <w:t>: по 1,8мл в картриджи. По 10 картриджей в контурной ячейковой упаковке. По 5 контурных ячейковых упаковок в пачке из картона.</w:t>
            </w:r>
            <w:r w:rsidR="007D5017">
              <w:rPr>
                <w:i/>
                <w:color w:val="000000"/>
                <w:sz w:val="20"/>
                <w:szCs w:val="20"/>
              </w:rPr>
              <w:t xml:space="preserve"> (в упаковке 50 картриджей) </w:t>
            </w:r>
          </w:p>
          <w:p w:rsidR="00793BC1" w:rsidRDefault="00793BC1" w:rsidP="003C4242">
            <w:pPr>
              <w:rPr>
                <w:sz w:val="18"/>
                <w:szCs w:val="18"/>
                <w:shd w:val="clear" w:color="auto" w:fill="FFFFFF"/>
              </w:rPr>
            </w:pPr>
            <w:r w:rsidRPr="009F1560">
              <w:rPr>
                <w:b/>
                <w:color w:val="000000"/>
                <w:sz w:val="20"/>
                <w:szCs w:val="20"/>
              </w:rPr>
              <w:t>Фармакокинетика</w:t>
            </w:r>
            <w:r>
              <w:rPr>
                <w:i/>
                <w:color w:val="000000"/>
                <w:sz w:val="20"/>
                <w:szCs w:val="20"/>
              </w:rPr>
              <w:t xml:space="preserve">: </w:t>
            </w:r>
            <w:r w:rsidRPr="00793BC1">
              <w:rPr>
                <w:sz w:val="18"/>
                <w:szCs w:val="18"/>
                <w:shd w:val="clear" w:color="auto" w:fill="FFFFFF"/>
              </w:rPr>
              <w:t>При введении мепивакаина гидрохлорида  в слизистую оболочку полости рта пиковая концентрация в крови достигается примерно через 30 минут после инъекции. Период полувыведения составляет приблизительно 90 минут. Метаболизируется, главным образом, в печени. От 5 до 10% дозы выводится с мочой в неизменном виде.</w:t>
            </w:r>
          </w:p>
          <w:p w:rsidR="00376D93" w:rsidRPr="00914B00" w:rsidRDefault="00376D93" w:rsidP="00376D93">
            <w:pPr>
              <w:rPr>
                <w:i/>
                <w:color w:val="000000"/>
                <w:sz w:val="20"/>
                <w:szCs w:val="20"/>
              </w:rPr>
            </w:pPr>
            <w:r w:rsidRPr="00376D93">
              <w:rPr>
                <w:b/>
                <w:sz w:val="20"/>
                <w:szCs w:val="20"/>
                <w:shd w:val="clear" w:color="auto" w:fill="FFFFFF"/>
              </w:rPr>
              <w:t>Фармакодинамика</w:t>
            </w:r>
            <w:r>
              <w:rPr>
                <w:sz w:val="18"/>
                <w:szCs w:val="18"/>
                <w:shd w:val="clear" w:color="auto" w:fill="FFFFFF"/>
              </w:rPr>
              <w:t xml:space="preserve">: </w:t>
            </w:r>
            <w:r w:rsidRPr="00376D93">
              <w:rPr>
                <w:sz w:val="18"/>
                <w:szCs w:val="18"/>
                <w:shd w:val="clear" w:color="auto" w:fill="FFFFFF"/>
              </w:rPr>
              <w:t xml:space="preserve">Мепивакаин- активное вещество </w:t>
            </w:r>
            <w:r>
              <w:rPr>
                <w:sz w:val="18"/>
                <w:szCs w:val="18"/>
                <w:shd w:val="clear" w:color="auto" w:fill="FFFFFF"/>
              </w:rPr>
              <w:t xml:space="preserve"> данного </w:t>
            </w:r>
            <w:r w:rsidRPr="00376D93">
              <w:rPr>
                <w:sz w:val="18"/>
                <w:szCs w:val="18"/>
                <w:shd w:val="clear" w:color="auto" w:fill="FFFFFF"/>
              </w:rPr>
              <w:t>препарата является местным анестезирующим средством амидного типа. Введенный путем инъекции рядом с сенситивными нервными разветвлениями, мепивакаин блокирует прохождение болезненных нервных ощущений (без сосудосуживающего компонента). В отличие от большинства активных веществ анестезирующих растворов, обладающих сосудорасширяющими свойствами, мепивакаин обладает сосудосуживающим действием, что позволяет использовать раствор с пониженным содержанием сосудосуживающего компонента. Анестезия наступает быстро (через 2-3 минуты). Анестезия глубока и действие ее продолжается от 130 до 160 минут</w:t>
            </w:r>
            <w:r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CF5043" w:rsidRDefault="007D5017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5043" w:rsidRPr="00E904F6" w:rsidRDefault="007D5017" w:rsidP="007D50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5043" w:rsidRPr="00E904F6" w:rsidRDefault="007D5017" w:rsidP="00CF5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10 100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043" w:rsidRPr="00CF5043" w:rsidRDefault="007D5017" w:rsidP="00CF50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течение года </w:t>
            </w:r>
          </w:p>
        </w:tc>
      </w:tr>
    </w:tbl>
    <w:p w:rsidR="008415B1" w:rsidRDefault="008415B1" w:rsidP="00D85832">
      <w:pPr>
        <w:ind w:firstLine="708"/>
        <w:jc w:val="both"/>
        <w:rPr>
          <w:b/>
          <w:sz w:val="20"/>
          <w:szCs w:val="20"/>
        </w:rPr>
      </w:pPr>
    </w:p>
    <w:p w:rsidR="00D85832" w:rsidRPr="00E77441" w:rsidRDefault="00D85832" w:rsidP="00D85832">
      <w:pPr>
        <w:ind w:firstLine="708"/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Таблица цен должна быть предоставлена по </w:t>
      </w:r>
      <w:r w:rsidR="00DE169B" w:rsidRPr="00E77441">
        <w:rPr>
          <w:b/>
          <w:sz w:val="20"/>
          <w:szCs w:val="20"/>
        </w:rPr>
        <w:t>адресу:</w:t>
      </w:r>
      <w:r w:rsidR="00DE169B" w:rsidRPr="00896F8E">
        <w:rPr>
          <w:b/>
          <w:sz w:val="20"/>
          <w:szCs w:val="20"/>
        </w:rPr>
        <w:t xml:space="preserve"> БИН</w:t>
      </w:r>
      <w:r w:rsidR="00896F8E">
        <w:rPr>
          <w:b/>
          <w:sz w:val="20"/>
          <w:szCs w:val="20"/>
        </w:rPr>
        <w:t xml:space="preserve">: </w:t>
      </w:r>
      <w:r w:rsidR="00896F8E" w:rsidRPr="00896F8E">
        <w:rPr>
          <w:b/>
          <w:sz w:val="20"/>
          <w:szCs w:val="20"/>
        </w:rPr>
        <w:t>020640002675 Государственное коммунальное предприятие "Городская детская стоматологическая поликлиника" на праве хозяйственного ведения государственного учреждения "Управление здравоохранения Актюбинской области"</w:t>
      </w:r>
      <w:r w:rsidRPr="00896F8E">
        <w:rPr>
          <w:b/>
          <w:sz w:val="20"/>
          <w:szCs w:val="20"/>
        </w:rPr>
        <w:t xml:space="preserve">, </w:t>
      </w:r>
      <w:r w:rsidR="00896F8E">
        <w:rPr>
          <w:b/>
          <w:sz w:val="20"/>
          <w:szCs w:val="20"/>
        </w:rPr>
        <w:t xml:space="preserve">г.Актобе улица Есет батыра, д83, </w:t>
      </w:r>
      <w:r w:rsidRPr="00E77441">
        <w:rPr>
          <w:b/>
          <w:sz w:val="20"/>
          <w:szCs w:val="20"/>
        </w:rPr>
        <w:t>в срок до 1</w:t>
      </w:r>
      <w:r>
        <w:rPr>
          <w:b/>
          <w:sz w:val="20"/>
          <w:szCs w:val="20"/>
        </w:rPr>
        <w:t>2</w:t>
      </w:r>
      <w:r w:rsidRPr="00E77441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00</w:t>
      </w:r>
      <w:r w:rsidRPr="00E77441">
        <w:rPr>
          <w:b/>
          <w:sz w:val="20"/>
          <w:szCs w:val="20"/>
        </w:rPr>
        <w:t xml:space="preserve"> часов «</w:t>
      </w:r>
      <w:r w:rsidR="00597F7A">
        <w:rPr>
          <w:b/>
          <w:sz w:val="20"/>
          <w:szCs w:val="20"/>
        </w:rPr>
        <w:t>11</w:t>
      </w:r>
      <w:r w:rsidRPr="00E77441">
        <w:rPr>
          <w:b/>
          <w:sz w:val="20"/>
          <w:szCs w:val="20"/>
        </w:rPr>
        <w:t>»</w:t>
      </w:r>
      <w:r w:rsidR="00F540D7">
        <w:rPr>
          <w:b/>
          <w:sz w:val="20"/>
          <w:szCs w:val="20"/>
        </w:rPr>
        <w:t xml:space="preserve"> </w:t>
      </w:r>
      <w:r w:rsidR="00597F7A">
        <w:rPr>
          <w:b/>
          <w:sz w:val="20"/>
          <w:szCs w:val="20"/>
        </w:rPr>
        <w:t>апреля</w:t>
      </w:r>
      <w:r w:rsidRPr="00E77441">
        <w:rPr>
          <w:b/>
          <w:sz w:val="20"/>
          <w:szCs w:val="20"/>
        </w:rPr>
        <w:t xml:space="preserve"> 201</w:t>
      </w:r>
      <w:r w:rsidR="009B300A">
        <w:rPr>
          <w:b/>
          <w:sz w:val="20"/>
          <w:szCs w:val="20"/>
        </w:rPr>
        <w:t>9</w:t>
      </w:r>
      <w:r w:rsidRPr="00E77441">
        <w:rPr>
          <w:b/>
          <w:sz w:val="20"/>
          <w:szCs w:val="20"/>
        </w:rPr>
        <w:t xml:space="preserve"> </w:t>
      </w:r>
      <w:r w:rsidR="00DE169B" w:rsidRPr="00E77441">
        <w:rPr>
          <w:b/>
          <w:sz w:val="20"/>
          <w:szCs w:val="20"/>
        </w:rPr>
        <w:t>года.</w:t>
      </w:r>
    </w:p>
    <w:p w:rsidR="00D85832" w:rsidRPr="00E77441" w:rsidRDefault="00D85832" w:rsidP="00D85832">
      <w:pPr>
        <w:ind w:firstLine="708"/>
        <w:jc w:val="both"/>
        <w:rPr>
          <w:b/>
          <w:sz w:val="10"/>
          <w:szCs w:val="10"/>
        </w:rPr>
      </w:pPr>
    </w:p>
    <w:p w:rsidR="00D85832" w:rsidRPr="00E77441" w:rsidRDefault="00D85832" w:rsidP="00D85832">
      <w:pPr>
        <w:jc w:val="both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Место вскрытия конвертов: </w:t>
      </w:r>
      <w:r w:rsidR="00692C86">
        <w:rPr>
          <w:b/>
          <w:sz w:val="20"/>
          <w:szCs w:val="20"/>
        </w:rPr>
        <w:t>г.Актобе улица Есет батыра, д83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Дата и время вскрытия конвертов: </w:t>
      </w:r>
      <w:r w:rsidR="00896F8E">
        <w:rPr>
          <w:b/>
          <w:sz w:val="20"/>
          <w:szCs w:val="20"/>
        </w:rPr>
        <w:t>г.Актобе улица Есет батыра, д</w:t>
      </w:r>
      <w:r w:rsidR="00DE169B">
        <w:rPr>
          <w:b/>
          <w:sz w:val="20"/>
          <w:szCs w:val="20"/>
        </w:rPr>
        <w:t>83</w:t>
      </w:r>
      <w:r w:rsidR="00DE169B" w:rsidRPr="00E77441">
        <w:rPr>
          <w:b/>
          <w:sz w:val="20"/>
          <w:szCs w:val="20"/>
        </w:rPr>
        <w:t>, </w:t>
      </w:r>
      <w:r w:rsidR="001204AC">
        <w:rPr>
          <w:b/>
          <w:sz w:val="20"/>
          <w:szCs w:val="20"/>
        </w:rPr>
        <w:t>11.04.2019 года -</w:t>
      </w:r>
      <w:bookmarkStart w:id="0" w:name="_GoBack"/>
      <w:bookmarkEnd w:id="0"/>
      <w:r w:rsidR="00DE169B" w:rsidRPr="00E77441">
        <w:rPr>
          <w:b/>
          <w:sz w:val="20"/>
          <w:szCs w:val="20"/>
        </w:rPr>
        <w:t>1</w:t>
      </w:r>
      <w:r w:rsidR="00597F7A">
        <w:rPr>
          <w:b/>
          <w:sz w:val="20"/>
          <w:szCs w:val="20"/>
        </w:rPr>
        <w:t>5</w:t>
      </w:r>
      <w:r w:rsidR="00DE169B" w:rsidRPr="00E77441">
        <w:rPr>
          <w:b/>
          <w:sz w:val="20"/>
          <w:szCs w:val="20"/>
        </w:rPr>
        <w:t>.00</w:t>
      </w:r>
      <w:r w:rsidRPr="00E77441">
        <w:rPr>
          <w:b/>
          <w:sz w:val="20"/>
          <w:szCs w:val="20"/>
        </w:rPr>
        <w:t xml:space="preserve"> ч</w:t>
      </w:r>
    </w:p>
    <w:p w:rsidR="00D85832" w:rsidRPr="00E77441" w:rsidRDefault="00D85832" w:rsidP="00D85832">
      <w:pPr>
        <w:spacing w:before="100" w:beforeAutospacing="1"/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 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  <w:r w:rsidRPr="00E77441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96F8E" w:rsidRDefault="00D85832" w:rsidP="00896F8E">
      <w:pPr>
        <w:rPr>
          <w:b/>
          <w:sz w:val="20"/>
          <w:szCs w:val="20"/>
        </w:rPr>
      </w:pPr>
      <w:r w:rsidRPr="00E77441">
        <w:rPr>
          <w:b/>
          <w:sz w:val="20"/>
          <w:szCs w:val="20"/>
        </w:rPr>
        <w:t xml:space="preserve">Главный </w:t>
      </w:r>
      <w:r w:rsidR="00DE169B" w:rsidRPr="00E77441">
        <w:rPr>
          <w:b/>
          <w:sz w:val="20"/>
          <w:szCs w:val="20"/>
        </w:rPr>
        <w:t>врач ГКП</w:t>
      </w:r>
      <w:r w:rsidRPr="00E77441">
        <w:rPr>
          <w:b/>
          <w:sz w:val="20"/>
          <w:szCs w:val="20"/>
        </w:rPr>
        <w:t xml:space="preserve"> «</w:t>
      </w:r>
      <w:r w:rsidR="00896F8E">
        <w:rPr>
          <w:b/>
          <w:sz w:val="20"/>
          <w:szCs w:val="20"/>
        </w:rPr>
        <w:t xml:space="preserve">Городская детская </w:t>
      </w:r>
    </w:p>
    <w:p w:rsidR="00D85832" w:rsidRPr="00E77441" w:rsidRDefault="00896F8E" w:rsidP="00D85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стоматологическая поликлиника» на ПХВ</w:t>
      </w:r>
      <w:r w:rsidR="00D85832" w:rsidRPr="00E77441">
        <w:rPr>
          <w:b/>
          <w:sz w:val="20"/>
          <w:szCs w:val="20"/>
        </w:rPr>
        <w:t xml:space="preserve"> </w:t>
      </w:r>
      <w:r w:rsidR="00D85832">
        <w:rPr>
          <w:b/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>Жиенгазы Н.О.</w:t>
      </w: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E77441" w:rsidRDefault="00D85832" w:rsidP="00D85832">
      <w:pPr>
        <w:pStyle w:val="Default"/>
        <w:jc w:val="both"/>
        <w:rPr>
          <w:sz w:val="20"/>
          <w:szCs w:val="20"/>
        </w:rPr>
      </w:pPr>
    </w:p>
    <w:p w:rsidR="00D85832" w:rsidRPr="001619BF" w:rsidRDefault="00896F8E" w:rsidP="00D85832">
      <w:pPr>
        <w:spacing w:before="100" w:beforeAutospacing="1"/>
        <w:rPr>
          <w:sz w:val="20"/>
          <w:szCs w:val="20"/>
          <w:u w:val="single"/>
        </w:rPr>
      </w:pPr>
      <w:r w:rsidRPr="001619BF">
        <w:rPr>
          <w:sz w:val="20"/>
          <w:szCs w:val="20"/>
          <w:u w:val="single"/>
        </w:rPr>
        <w:t xml:space="preserve"> Примечание</w:t>
      </w:r>
      <w:r w:rsidR="00D85832" w:rsidRPr="001619BF">
        <w:rPr>
          <w:sz w:val="20"/>
          <w:szCs w:val="20"/>
          <w:u w:val="single"/>
        </w:rPr>
        <w:t>**  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p w:rsidR="00D85832" w:rsidRPr="00E77441" w:rsidRDefault="00D85832" w:rsidP="00D85832"/>
    <w:p w:rsidR="00D921D7" w:rsidRDefault="00D921D7" w:rsidP="00D85832">
      <w:pPr>
        <w:jc w:val="center"/>
      </w:pPr>
    </w:p>
    <w:sectPr w:rsidR="00D921D7" w:rsidSect="00A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921D7"/>
    <w:rsid w:val="00027225"/>
    <w:rsid w:val="0005674F"/>
    <w:rsid w:val="001066A6"/>
    <w:rsid w:val="001204AC"/>
    <w:rsid w:val="00141AD3"/>
    <w:rsid w:val="001619BF"/>
    <w:rsid w:val="00165ADA"/>
    <w:rsid w:val="001973C1"/>
    <w:rsid w:val="00274ADC"/>
    <w:rsid w:val="002A5EF9"/>
    <w:rsid w:val="002C2A4D"/>
    <w:rsid w:val="002C5857"/>
    <w:rsid w:val="002D534D"/>
    <w:rsid w:val="00336E52"/>
    <w:rsid w:val="00337796"/>
    <w:rsid w:val="00376D93"/>
    <w:rsid w:val="003802FA"/>
    <w:rsid w:val="003C075B"/>
    <w:rsid w:val="003C4242"/>
    <w:rsid w:val="003D01DE"/>
    <w:rsid w:val="004251FD"/>
    <w:rsid w:val="00425354"/>
    <w:rsid w:val="00481F06"/>
    <w:rsid w:val="00486A72"/>
    <w:rsid w:val="004B390D"/>
    <w:rsid w:val="0058389A"/>
    <w:rsid w:val="00590C54"/>
    <w:rsid w:val="00597F7A"/>
    <w:rsid w:val="005F2085"/>
    <w:rsid w:val="005F4070"/>
    <w:rsid w:val="0061510A"/>
    <w:rsid w:val="00637293"/>
    <w:rsid w:val="00640013"/>
    <w:rsid w:val="00643BDA"/>
    <w:rsid w:val="0065036C"/>
    <w:rsid w:val="00692C86"/>
    <w:rsid w:val="006E39CF"/>
    <w:rsid w:val="006E7B89"/>
    <w:rsid w:val="00716F58"/>
    <w:rsid w:val="007175A7"/>
    <w:rsid w:val="00717DA9"/>
    <w:rsid w:val="00733107"/>
    <w:rsid w:val="0074276B"/>
    <w:rsid w:val="007464D2"/>
    <w:rsid w:val="007616A7"/>
    <w:rsid w:val="00765B6A"/>
    <w:rsid w:val="00791E64"/>
    <w:rsid w:val="0079385D"/>
    <w:rsid w:val="00793BC1"/>
    <w:rsid w:val="007C3AE0"/>
    <w:rsid w:val="007D5017"/>
    <w:rsid w:val="00812738"/>
    <w:rsid w:val="00832EF7"/>
    <w:rsid w:val="008415B1"/>
    <w:rsid w:val="00852CE7"/>
    <w:rsid w:val="00867D56"/>
    <w:rsid w:val="008779CF"/>
    <w:rsid w:val="00882D06"/>
    <w:rsid w:val="00896F8E"/>
    <w:rsid w:val="008C3F36"/>
    <w:rsid w:val="00907B4A"/>
    <w:rsid w:val="00914B00"/>
    <w:rsid w:val="00926439"/>
    <w:rsid w:val="009B300A"/>
    <w:rsid w:val="009C4391"/>
    <w:rsid w:val="009C6B60"/>
    <w:rsid w:val="009F1560"/>
    <w:rsid w:val="00A1013F"/>
    <w:rsid w:val="00A12CD4"/>
    <w:rsid w:val="00A333C5"/>
    <w:rsid w:val="00A56A38"/>
    <w:rsid w:val="00A6380F"/>
    <w:rsid w:val="00A86B1B"/>
    <w:rsid w:val="00A94E4A"/>
    <w:rsid w:val="00A97DB9"/>
    <w:rsid w:val="00AE0F2C"/>
    <w:rsid w:val="00AF6B2A"/>
    <w:rsid w:val="00B058AA"/>
    <w:rsid w:val="00B2094A"/>
    <w:rsid w:val="00BA4C7B"/>
    <w:rsid w:val="00BB1CF7"/>
    <w:rsid w:val="00BE2EFC"/>
    <w:rsid w:val="00C012EA"/>
    <w:rsid w:val="00C174C4"/>
    <w:rsid w:val="00C22985"/>
    <w:rsid w:val="00C33175"/>
    <w:rsid w:val="00C82721"/>
    <w:rsid w:val="00CA2ADD"/>
    <w:rsid w:val="00CE0ACB"/>
    <w:rsid w:val="00CF5043"/>
    <w:rsid w:val="00D10A77"/>
    <w:rsid w:val="00D53353"/>
    <w:rsid w:val="00D80738"/>
    <w:rsid w:val="00D856D6"/>
    <w:rsid w:val="00D85832"/>
    <w:rsid w:val="00D921D7"/>
    <w:rsid w:val="00DA1329"/>
    <w:rsid w:val="00DA14C0"/>
    <w:rsid w:val="00DA5F98"/>
    <w:rsid w:val="00DA6139"/>
    <w:rsid w:val="00DB4994"/>
    <w:rsid w:val="00DC562F"/>
    <w:rsid w:val="00DD1AD4"/>
    <w:rsid w:val="00DE013F"/>
    <w:rsid w:val="00DE169B"/>
    <w:rsid w:val="00DE7497"/>
    <w:rsid w:val="00DF30BE"/>
    <w:rsid w:val="00E05E80"/>
    <w:rsid w:val="00E318E2"/>
    <w:rsid w:val="00E8473B"/>
    <w:rsid w:val="00E904F6"/>
    <w:rsid w:val="00ED66F6"/>
    <w:rsid w:val="00EE154B"/>
    <w:rsid w:val="00F257FE"/>
    <w:rsid w:val="00F357D8"/>
    <w:rsid w:val="00F43CA2"/>
    <w:rsid w:val="00F540D7"/>
    <w:rsid w:val="00F62D57"/>
    <w:rsid w:val="00F71550"/>
    <w:rsid w:val="00F8221D"/>
    <w:rsid w:val="00F9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4465"/>
  <w15:docId w15:val="{B847FE41-35A7-4425-98BF-B6A8B88F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7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4276B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4276B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D8583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34"/>
    <w:qFormat/>
    <w:rsid w:val="00B209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3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6245-A45B-4E7C-921B-B4CE6950A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86</cp:revision>
  <cp:lastPrinted>2017-10-23T06:03:00Z</cp:lastPrinted>
  <dcterms:created xsi:type="dcterms:W3CDTF">2017-04-26T06:35:00Z</dcterms:created>
  <dcterms:modified xsi:type="dcterms:W3CDTF">2019-05-17T04:58:00Z</dcterms:modified>
</cp:coreProperties>
</file>